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sz w:val="32"/>
          <w:szCs w:val="32"/>
        </w:rPr>
        <w:t xml:space="preserve">Final Project: College Readiness Portfolio</w:t>
      </w:r>
    </w:p>
    <w:p>
      <w:pPr>
        <w:pBdr>
          <w:bottom w:val="single" w:color="333333" w:sz="5" w:space="4"/>
        </w:pBdr>
        <w:spacing w:after="160"/>
        <w:jc w:val="center"/>
      </w:pPr>
      <w:r>
        <w:rPr>
          <w:sz w:val="24"/>
          <w:szCs w:val="24"/>
        </w:rPr>
        <w:t xml:space="preserve">Assignment</w:t>
      </w:r>
    </w:p>
    <w:p>
      <w:pPr>
        <w:pBdr>
          <w:bottom w:val="single" w:color="333333" w:sz="5" w:space="2"/>
        </w:pBdr>
        <w:spacing w:after="130" w:before="280"/>
      </w:pPr>
      <w:r>
        <w:rPr>
          <w:b/>
          <w:bCs/>
          <w:sz w:val="28"/>
          <w:szCs w:val="28"/>
        </w:rPr>
        <w:t xml:space="preserve">College Readiness Portfolio</w:t>
      </w:r>
    </w:p>
    <w:p>
      <w:pPr>
        <w:spacing w:after="120" w:line="276"/>
      </w:pPr>
      <w:r>
        <w:rPr>
          <w:b/>
          <w:bCs/>
        </w:rPr>
        <w:t xml:space="preserve">Points: </w:t>
      </w:r>
      <w:r>
        <w:t xml:space="preserve">150  |  Due before your first semester begins.</w:t>
      </w:r>
    </w:p>
    <w:p>
      <w:pPr>
        <w:spacing w:after="100" w:before="220"/>
      </w:pPr>
      <w:r>
        <w:rPr>
          <w:b/>
          <w:bCs/>
          <w:sz w:val="24"/>
          <w:szCs w:val="24"/>
        </w:rPr>
        <w:t xml:space="preserve">What this assignment asks you to do</w:t>
      </w:r>
    </w:p>
    <w:p>
      <w:pPr>
        <w:spacing w:after="140" w:line="276"/>
      </w:pPr>
      <w:r>
        <w:t xml:space="preserve">This is the last thing you build in this course, and it is the one thing you will use after the course is over. Pull your best work from all seven modules into one document, show how far you have come, and record a short introduction for the next student who takes this course. Copy the portfolio template, fill in every section, and submit the document link and your recording link through the course form.</w:t>
      </w:r>
    </w:p>
    <w:p>
      <w:pPr>
        <w:spacing w:after="100" w:before="220"/>
      </w:pPr>
      <w:r>
        <w:rPr>
          <w:b/>
          <w:bCs/>
          <w:sz w:val="24"/>
          <w:szCs w:val="24"/>
        </w:rPr>
        <w:t xml:space="preserve">Learning objectives</w:t>
      </w:r>
    </w:p>
    <w:p>
      <w:pPr>
        <w:spacing w:after="80" w:line="276"/>
      </w:pPr>
      <w:r>
        <w:t xml:space="preserve">By the time you submit this portfolio, you will be able to:</w:t>
      </w:r>
    </w:p>
    <w:p>
      <w:pPr>
        <w:pStyle w:val="ListParagraph"/>
        <w:numPr>
          <w:ilvl w:val="0"/>
          <w:numId w:val="2"/>
        </w:numPr>
        <w:spacing w:after="70" w:line="268"/>
      </w:pPr>
      <w:r>
        <w:t xml:space="preserve">Collect your own work from all seven modules into one document you will actually keep and use.</w:t>
      </w:r>
    </w:p>
    <w:p>
      <w:pPr>
        <w:pStyle w:val="ListParagraph"/>
        <w:numPr>
          <w:ilvl w:val="0"/>
          <w:numId w:val="2"/>
        </w:numPr>
        <w:spacing w:after="70" w:line="268"/>
      </w:pPr>
      <w:r>
        <w:t xml:space="preserve">Evaluate your own work by choosing your strongest section and explaining what makes it strong.</w:t>
      </w:r>
    </w:p>
    <w:p>
      <w:pPr>
        <w:pStyle w:val="ListParagraph"/>
        <w:numPr>
          <w:ilvl w:val="0"/>
          <w:numId w:val="2"/>
        </w:numPr>
        <w:spacing w:after="70" w:line="268"/>
      </w:pPr>
      <w:r>
        <w:t xml:space="preserve">Describe your growth across the course using specific before-and-after examples from your own assignments.</w:t>
      </w:r>
    </w:p>
    <w:p>
      <w:pPr>
        <w:pStyle w:val="ListParagraph"/>
        <w:numPr>
          <w:ilvl w:val="0"/>
          <w:numId w:val="2"/>
        </w:numPr>
        <w:spacing w:after="70" w:line="268"/>
      </w:pPr>
      <w:r>
        <w:t xml:space="preserve">Communicate what you learned to a future first-gen student in a recorded introduction.</w:t>
      </w:r>
    </w:p>
    <w:p>
      <w:pPr>
        <w:spacing w:after="100" w:before="220"/>
      </w:pPr>
      <w:r>
        <w:rPr>
          <w:b/>
          <w:bCs/>
          <w:sz w:val="24"/>
          <w:szCs w:val="24"/>
        </w:rPr>
        <w:t xml:space="preserve">Part A. The document</w:t>
      </w:r>
    </w:p>
    <w:p>
      <w:pPr>
        <w:spacing w:after="80" w:line="276"/>
      </w:pPr>
      <w:r>
        <w:t xml:space="preserve">Copy the College Readiness Portfolio template and complete everything below.</w:t>
      </w:r>
    </w:p>
    <w:p>
      <w:pPr>
        <w:spacing w:after="120" w:line="276"/>
      </w:pPr>
      <w:r>
        <w:rPr>
          <w:b/>
          <w:bCs/>
        </w:rPr>
        <w:t xml:space="preserve">Introduction page. </w:t>
      </w:r>
      <w:r>
        <w:t xml:space="preserve">Tell the reader who you are and where you are going to school. Write a growth narrative: compare what you knew at the start of this course to what you know now, using two specific examples from your own work. End with one thing you wish you had known sooner.</w:t>
      </w:r>
    </w:p>
    <w:p>
      <w:pPr>
        <w:spacing w:after="120" w:line="276"/>
      </w:pPr>
      <w:r>
        <w:rPr>
          <w:b/>
          <w:bCs/>
        </w:rPr>
        <w:t xml:space="preserve">Seven module sections. </w:t>
      </w:r>
      <w:r>
        <w:t xml:space="preserve">For each module, complete three things: Key Takeaway (in two to three sentences in your own words, the one thing that most changed how you think about this topic), Completed Artifact (paste or link your finished assignment, and for Module 6 paste your public LinkedIn URL), and Revision Note (one or two sentences on what you changed about this artifact before putting it here, or a note on why you kept it as is).</w:t>
      </w:r>
    </w:p>
    <w:p>
      <w:pPr>
        <w:spacing w:after="120" w:line="276"/>
      </w:pPr>
      <w:r>
        <w:rPr>
          <w:b/>
          <w:bCs/>
        </w:rPr>
        <w:t xml:space="preserve">Action taken or planned. </w:t>
      </w:r>
      <w:r>
        <w:t xml:space="preserve">In each module section, name one specific action you took or will take, with a real place, date, or resource attached. "I will use the career center" is not specific enough; "I booked a career center appointment for the second week of September in the Student Union" is.</w:t>
      </w:r>
    </w:p>
    <w:p>
      <w:pPr>
        <w:spacing w:after="120" w:line="276"/>
      </w:pPr>
      <w:r>
        <w:rPr>
          <w:b/>
          <w:bCs/>
        </w:rPr>
        <w:t xml:space="preserve">Strongest section. </w:t>
      </w:r>
      <w:r>
        <w:t xml:space="preserve">Name the one module section you are most proud of and explain in three to five sentences why you chose it over the others.</w:t>
      </w:r>
    </w:p>
    <w:p>
      <w:pPr>
        <w:spacing w:after="100" w:before="220"/>
      </w:pPr>
      <w:r>
        <w:rPr>
          <w:b/>
          <w:bCs/>
          <w:sz w:val="24"/>
          <w:szCs w:val="24"/>
        </w:rPr>
        <w:t xml:space="preserve">Part B. The recording</w:t>
      </w:r>
    </w:p>
    <w:p>
      <w:pPr>
        <w:spacing w:after="140" w:line="276"/>
      </w:pPr>
      <w:r>
        <w:t xml:space="preserve">Record a three-to-five-minute video or audio introduction using your phone or Loom. Your audience is a first-gen student about to take this course next summer. Tell them what the course covers, which module was most useful to you and why, and one piece of advice before they start. It does not need to be polished; it needs to be honest and directed at a real person.</w:t>
      </w:r>
    </w:p>
    <w:p>
      <w:pPr>
        <w:spacing w:after="100" w:before="220"/>
      </w:pPr>
      <w:r>
        <w:rPr>
          <w:b/>
          <w:bCs/>
          <w:sz w:val="24"/>
          <w:szCs w:val="24"/>
        </w:rPr>
        <w:t xml:space="preserve">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Exemplary</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Proficient</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Emerging</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Incomplete</w:t>
            </w:r>
          </w:p>
        </w:tc>
      </w:tr>
      <w:tr>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135-150 pts: All seven sections complete with takeaways that are real insights, not just summaries. Artifacts are revised and Revision Notes show real changes. The growth narrative names two specific pieces of the student's own work. The strongest-section choice is defended with specific reasons. Every action item names a real resource, date, or step. Recording is 3-5 minutes, addresses all three prompts, and is clearly directed at a future student.</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112-134 pts: At least six of seven sections complete. Growth narrative uses at least one specific example. Strongest-section choice is named and briefly explained. Most action items are specific. Recording meets the time requirement and addresses at least two prompts.</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75-111 pts: Fewer than six sections complete, most action items are vague, growth narrative is general with no specific examples, or no strongest section is chosen. Recording is missing or under two minutes.</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0-74 pts: Document not submitted, recording not included, or fewer than four module sections completed.</w:t>
            </w:r>
          </w:p>
        </w:tc>
      </w:tr>
    </w:tbl>
    <w:p>
      <w:pPr>
        <w:pBdr>
          <w:top w:val="single" w:color="888888" w:sz="4" w:space="4"/>
        </w:pBdr>
        <w:spacing w:before="200"/>
        <w:jc w:val="center"/>
      </w:pPr>
      <w:r>
        <w:rPr>
          <w:i w:val="false"/>
          <w:iCs w:val="false"/>
          <w:sz w:val="18"/>
          <w:szCs w:val="18"/>
        </w:rPr>
        <w:t xml:space="preserve">Alum's Declassified: College Survival Guide  |  EDUC 992  |  UNC Chapel Hill  |  Summer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College Readiness Portfolio - Assignment</dc:title>
  <dc:creator>Khat</dc:creator>
  <cp:lastModifiedBy>Un-named</cp:lastModifiedBy>
  <cp:revision>1</cp:revision>
  <dcterms:created xsi:type="dcterms:W3CDTF">2026-06-07T16:00:54.211Z</dcterms:created>
  <dcterms:modified xsi:type="dcterms:W3CDTF">2026-06-07T16:00:54.211Z</dcterms:modified>
</cp:coreProperties>
</file>

<file path=docProps/custom.xml><?xml version="1.0" encoding="utf-8"?>
<Properties xmlns="http://schemas.openxmlformats.org/officeDocument/2006/custom-properties" xmlns:vt="http://schemas.openxmlformats.org/officeDocument/2006/docPropsVTypes"/>
</file>